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31FBD" w14:textId="77777777" w:rsidR="002B7EF4" w:rsidRPr="002B7EF4" w:rsidRDefault="002B7EF4" w:rsidP="002B7EF4">
      <w:pPr>
        <w:rPr>
          <w:rFonts w:ascii="Arial" w:hAnsi="Arial" w:cs="Arial"/>
          <w:lang w:bidi="en-US"/>
        </w:rPr>
      </w:pPr>
      <w:bookmarkStart w:id="0" w:name="_Hlk55483711"/>
      <w:r w:rsidRPr="002B7EF4">
        <w:rPr>
          <w:rFonts w:ascii="Arial" w:hAnsi="Arial" w:cs="Arial"/>
          <w:noProof/>
          <w:lang w:bidi="en-US"/>
        </w:rPr>
        <w:drawing>
          <wp:inline distT="0" distB="0" distL="0" distR="0" wp14:anchorId="6481817A" wp14:editId="5751145D">
            <wp:extent cx="848214" cy="49558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48214" cy="495585"/>
                    </a:xfrm>
                    <a:prstGeom prst="rect">
                      <a:avLst/>
                    </a:prstGeom>
                  </pic:spPr>
                </pic:pic>
              </a:graphicData>
            </a:graphic>
          </wp:inline>
        </w:drawing>
      </w:r>
    </w:p>
    <w:p w14:paraId="2E304CF3" w14:textId="77777777" w:rsidR="00220996" w:rsidRPr="002B7EF4" w:rsidRDefault="00220996" w:rsidP="002B7EF4">
      <w:pPr>
        <w:rPr>
          <w:rFonts w:ascii="Arial" w:hAnsi="Arial" w:cs="Arial"/>
          <w:lang w:bidi="en-US"/>
        </w:rPr>
      </w:pPr>
    </w:p>
    <w:p w14:paraId="340BE544" w14:textId="77777777" w:rsidR="002B7EF4" w:rsidRPr="002B7EF4" w:rsidRDefault="002B7EF4" w:rsidP="002B7EF4">
      <w:pPr>
        <w:rPr>
          <w:rFonts w:ascii="Arial" w:hAnsi="Arial" w:cs="Arial"/>
          <w:lang w:bidi="en-US"/>
        </w:rPr>
      </w:pPr>
      <w:r w:rsidRPr="002B7EF4">
        <w:rPr>
          <w:rFonts w:ascii="Arial" w:hAnsi="Arial" w:cs="Arial"/>
          <w:lang w:bidi="en-US"/>
        </w:rPr>
        <w:t>Aircraft component OEMs, MRO facilities and operators depend on Testek Solutions for highly reliable aerospace test equipment to certify hydraulics, power generation, avionics, fuel, lube, actuator, and pneumatic components. With a 50-year track record of success, Testek uniquely holds long-term OEM partnerships, provides the industry’s leading equipment warranty, and support from a dedicated worldwide team.</w:t>
      </w:r>
    </w:p>
    <w:p w14:paraId="47673D44" w14:textId="77777777" w:rsidR="002B7EF4" w:rsidRPr="002B7EF4" w:rsidRDefault="002B7EF4" w:rsidP="002B7EF4">
      <w:pPr>
        <w:rPr>
          <w:rFonts w:ascii="Arial" w:hAnsi="Arial" w:cs="Arial"/>
          <w:lang w:bidi="en-US"/>
        </w:rPr>
      </w:pPr>
      <w:r w:rsidRPr="002B7EF4">
        <w:rPr>
          <w:rFonts w:ascii="Arial" w:hAnsi="Arial" w:cs="Arial"/>
          <w:lang w:bidi="en-US"/>
        </w:rPr>
        <w:t xml:space="preserve">We are actively seeking a </w:t>
      </w:r>
      <w:r w:rsidRPr="002B7EF4">
        <w:rPr>
          <w:rFonts w:ascii="Arial" w:hAnsi="Arial" w:cs="Arial"/>
          <w:b/>
          <w:lang w:bidi="en-US"/>
        </w:rPr>
        <w:t xml:space="preserve">Strategic Account Manager </w:t>
      </w:r>
      <w:r w:rsidRPr="002B7EF4">
        <w:rPr>
          <w:rFonts w:ascii="Arial" w:hAnsi="Arial" w:cs="Arial"/>
          <w:lang w:bidi="en-US"/>
        </w:rPr>
        <w:t>and the sky is the limit with Testek Solutions!  Work with a worldwide dedicated team and be responsible ensuring primary customer interaction, meeting monthly/yearly bookings, engaging with field service personnel, and engineering and program management.</w:t>
      </w:r>
    </w:p>
    <w:p w14:paraId="1DBEDE77" w14:textId="396F4114" w:rsidR="00220996" w:rsidRDefault="00220996" w:rsidP="00220996">
      <w:pPr>
        <w:jc w:val="center"/>
        <w:rPr>
          <w:rFonts w:ascii="Arial" w:hAnsi="Arial" w:cs="Arial"/>
          <w:b/>
          <w:bCs/>
          <w:lang w:bidi="en-US"/>
        </w:rPr>
      </w:pPr>
      <w:r>
        <w:rPr>
          <w:rFonts w:ascii="Arial" w:hAnsi="Arial" w:cs="Arial"/>
          <w:b/>
          <w:bCs/>
          <w:lang w:bidi="en-US"/>
        </w:rPr>
        <w:t>NO AGENCY CONTACT PLEASE</w:t>
      </w:r>
    </w:p>
    <w:p w14:paraId="28E06F7F" w14:textId="46B1600E" w:rsidR="002B7EF4" w:rsidRPr="002B7EF4" w:rsidRDefault="002B7EF4" w:rsidP="002B7EF4">
      <w:pPr>
        <w:rPr>
          <w:rFonts w:ascii="Arial" w:hAnsi="Arial" w:cs="Arial"/>
          <w:b/>
          <w:bCs/>
          <w:lang w:bidi="en-US"/>
        </w:rPr>
      </w:pPr>
      <w:r w:rsidRPr="002B7EF4">
        <w:rPr>
          <w:rFonts w:ascii="Arial" w:hAnsi="Arial" w:cs="Arial"/>
          <w:b/>
          <w:bCs/>
          <w:lang w:bidi="en-US"/>
        </w:rPr>
        <w:t>Job Responsibilities:</w:t>
      </w:r>
    </w:p>
    <w:p w14:paraId="452231FB" w14:textId="26A02466" w:rsidR="002B7EF4" w:rsidRPr="00942A39" w:rsidRDefault="002B7EF4" w:rsidP="00942A39">
      <w:pPr>
        <w:pStyle w:val="ListParagraph"/>
        <w:numPr>
          <w:ilvl w:val="0"/>
          <w:numId w:val="3"/>
        </w:numPr>
        <w:spacing w:after="0" w:line="240" w:lineRule="auto"/>
        <w:rPr>
          <w:rFonts w:ascii="Arial" w:hAnsi="Arial" w:cs="Arial"/>
          <w:lang w:bidi="en-US"/>
        </w:rPr>
      </w:pPr>
      <w:r w:rsidRPr="00942A39">
        <w:rPr>
          <w:rFonts w:ascii="Arial" w:hAnsi="Arial" w:cs="Arial"/>
          <w:lang w:bidi="en-US"/>
        </w:rPr>
        <w:t>Manage specific account territory to include cold calls, customer inquiries, lead generation and opportunities</w:t>
      </w:r>
    </w:p>
    <w:p w14:paraId="4BE431AA" w14:textId="577760E2" w:rsidR="002B7EF4" w:rsidRPr="00942A39" w:rsidRDefault="00220996" w:rsidP="00942A39">
      <w:pPr>
        <w:pStyle w:val="ListParagraph"/>
        <w:numPr>
          <w:ilvl w:val="0"/>
          <w:numId w:val="3"/>
        </w:numPr>
        <w:spacing w:after="0" w:line="240" w:lineRule="auto"/>
        <w:rPr>
          <w:rFonts w:ascii="Arial" w:hAnsi="Arial" w:cs="Arial"/>
          <w:lang w:bidi="en-US"/>
        </w:rPr>
      </w:pPr>
      <w:r w:rsidRPr="00942A39">
        <w:rPr>
          <w:rFonts w:ascii="Arial" w:hAnsi="Arial" w:cs="Arial"/>
          <w:lang w:bidi="en-US"/>
        </w:rPr>
        <w:t>Ability to s</w:t>
      </w:r>
      <w:r w:rsidR="002B7EF4" w:rsidRPr="00942A39">
        <w:rPr>
          <w:rFonts w:ascii="Arial" w:hAnsi="Arial" w:cs="Arial"/>
          <w:lang w:bidi="en-US"/>
        </w:rPr>
        <w:t>ell complex and technical products</w:t>
      </w:r>
    </w:p>
    <w:p w14:paraId="0C522B8A" w14:textId="60BD57FF" w:rsidR="002B7EF4" w:rsidRPr="00942A39" w:rsidRDefault="002B7EF4" w:rsidP="00942A39">
      <w:pPr>
        <w:pStyle w:val="ListParagraph"/>
        <w:numPr>
          <w:ilvl w:val="0"/>
          <w:numId w:val="3"/>
        </w:numPr>
        <w:spacing w:after="0" w:line="240" w:lineRule="auto"/>
        <w:rPr>
          <w:rFonts w:ascii="Arial" w:hAnsi="Arial" w:cs="Arial"/>
          <w:lang w:bidi="en-US"/>
        </w:rPr>
      </w:pPr>
      <w:r w:rsidRPr="00942A39">
        <w:rPr>
          <w:rFonts w:ascii="Arial" w:hAnsi="Arial" w:cs="Arial"/>
          <w:lang w:bidi="en-US"/>
        </w:rPr>
        <w:t>Meet and exceed monthly and yearly booking and other account management goals</w:t>
      </w:r>
    </w:p>
    <w:p w14:paraId="475D0C5F" w14:textId="1A00EBB7" w:rsidR="002B7EF4" w:rsidRPr="00942A39" w:rsidRDefault="002B7EF4" w:rsidP="00942A39">
      <w:pPr>
        <w:pStyle w:val="ListParagraph"/>
        <w:numPr>
          <w:ilvl w:val="0"/>
          <w:numId w:val="3"/>
        </w:numPr>
        <w:spacing w:after="0" w:line="240" w:lineRule="auto"/>
        <w:rPr>
          <w:rFonts w:ascii="Arial" w:hAnsi="Arial" w:cs="Arial"/>
          <w:lang w:bidi="en-US"/>
        </w:rPr>
      </w:pPr>
      <w:r w:rsidRPr="00942A39">
        <w:rPr>
          <w:rFonts w:ascii="Arial" w:hAnsi="Arial" w:cs="Arial"/>
          <w:lang w:bidi="en-US"/>
        </w:rPr>
        <w:t>Facilitate technical discussions and visit customer sites as needed</w:t>
      </w:r>
    </w:p>
    <w:p w14:paraId="57B07E0A" w14:textId="4B6F692A" w:rsidR="002B7EF4" w:rsidRPr="00942A39" w:rsidRDefault="002B7EF4" w:rsidP="00942A39">
      <w:pPr>
        <w:pStyle w:val="ListParagraph"/>
        <w:numPr>
          <w:ilvl w:val="0"/>
          <w:numId w:val="3"/>
        </w:numPr>
        <w:spacing w:after="0" w:line="240" w:lineRule="auto"/>
        <w:rPr>
          <w:rFonts w:ascii="Arial" w:hAnsi="Arial" w:cs="Arial"/>
          <w:lang w:bidi="en-US"/>
        </w:rPr>
      </w:pPr>
      <w:r w:rsidRPr="00942A39">
        <w:rPr>
          <w:rFonts w:ascii="Arial" w:hAnsi="Arial" w:cs="Arial"/>
          <w:lang w:bidi="en-US"/>
        </w:rPr>
        <w:t xml:space="preserve">Follow proper sales funnel methodology to provide account statistics and trending.  </w:t>
      </w:r>
    </w:p>
    <w:p w14:paraId="28E02432" w14:textId="0653DBD6" w:rsidR="002B7EF4" w:rsidRPr="00942A39" w:rsidRDefault="002B7EF4" w:rsidP="00942A39">
      <w:pPr>
        <w:pStyle w:val="ListParagraph"/>
        <w:numPr>
          <w:ilvl w:val="0"/>
          <w:numId w:val="3"/>
        </w:numPr>
        <w:spacing w:after="0" w:line="240" w:lineRule="auto"/>
        <w:rPr>
          <w:rFonts w:ascii="Arial" w:hAnsi="Arial" w:cs="Arial"/>
        </w:rPr>
      </w:pPr>
      <w:r w:rsidRPr="00942A39">
        <w:rPr>
          <w:rFonts w:ascii="Arial" w:hAnsi="Arial" w:cs="Arial"/>
          <w:lang w:bidi="en-US"/>
        </w:rPr>
        <w:t xml:space="preserve">Participate in trade shows, trade events, program meetings </w:t>
      </w:r>
    </w:p>
    <w:p w14:paraId="39D94E7B" w14:textId="77EF750A" w:rsidR="002B7EF4" w:rsidRPr="00942A39" w:rsidRDefault="002B7EF4" w:rsidP="00942A39">
      <w:pPr>
        <w:pStyle w:val="ListParagraph"/>
        <w:numPr>
          <w:ilvl w:val="0"/>
          <w:numId w:val="3"/>
        </w:numPr>
        <w:spacing w:after="0" w:line="240" w:lineRule="auto"/>
        <w:rPr>
          <w:rFonts w:ascii="Arial" w:hAnsi="Arial" w:cs="Arial"/>
          <w:lang w:bidi="en-US"/>
        </w:rPr>
      </w:pPr>
      <w:r w:rsidRPr="00942A39">
        <w:rPr>
          <w:rFonts w:ascii="Arial" w:hAnsi="Arial" w:cs="Arial"/>
          <w:lang w:bidi="en-US"/>
        </w:rPr>
        <w:t xml:space="preserve">Coordinate and assist Service and Program Managers with program execution and aftermarket services </w:t>
      </w:r>
    </w:p>
    <w:p w14:paraId="60A4A6FD" w14:textId="7DB1E35C" w:rsidR="002B7EF4" w:rsidRPr="00942A39" w:rsidRDefault="002B7EF4" w:rsidP="00942A39">
      <w:pPr>
        <w:pStyle w:val="ListParagraph"/>
        <w:numPr>
          <w:ilvl w:val="0"/>
          <w:numId w:val="3"/>
        </w:numPr>
        <w:spacing w:after="0" w:line="240" w:lineRule="auto"/>
        <w:rPr>
          <w:rFonts w:ascii="Arial" w:hAnsi="Arial" w:cs="Arial"/>
          <w:lang w:bidi="en-US"/>
        </w:rPr>
      </w:pPr>
      <w:proofErr w:type="gramStart"/>
      <w:r w:rsidRPr="00942A39">
        <w:rPr>
          <w:rFonts w:ascii="Arial" w:hAnsi="Arial" w:cs="Arial"/>
          <w:lang w:bidi="en-US"/>
        </w:rPr>
        <w:t>Provide assistance to</w:t>
      </w:r>
      <w:proofErr w:type="gramEnd"/>
      <w:r w:rsidRPr="00942A39">
        <w:rPr>
          <w:rFonts w:ascii="Arial" w:hAnsi="Arial" w:cs="Arial"/>
          <w:lang w:bidi="en-US"/>
        </w:rPr>
        <w:t xml:space="preserve"> the sales team within the territory as needed</w:t>
      </w:r>
    </w:p>
    <w:p w14:paraId="4ECA3986" w14:textId="091BB8BD" w:rsidR="002B7EF4" w:rsidRPr="00942A39" w:rsidRDefault="002B7EF4" w:rsidP="00942A39">
      <w:pPr>
        <w:pStyle w:val="ListParagraph"/>
        <w:numPr>
          <w:ilvl w:val="0"/>
          <w:numId w:val="3"/>
        </w:numPr>
        <w:spacing w:after="0" w:line="240" w:lineRule="auto"/>
        <w:rPr>
          <w:rFonts w:ascii="Arial" w:hAnsi="Arial" w:cs="Arial"/>
        </w:rPr>
      </w:pPr>
      <w:r w:rsidRPr="00942A39">
        <w:rPr>
          <w:rFonts w:ascii="Arial" w:hAnsi="Arial" w:cs="Arial"/>
          <w:lang w:bidi="en-US"/>
        </w:rPr>
        <w:t xml:space="preserve">Support the marketing team with presentations, brochures, and sales quotes </w:t>
      </w:r>
    </w:p>
    <w:p w14:paraId="734DEF58" w14:textId="77777777" w:rsidR="00220996" w:rsidRDefault="00220996" w:rsidP="00220996">
      <w:pPr>
        <w:spacing w:after="0" w:line="240" w:lineRule="auto"/>
        <w:rPr>
          <w:rFonts w:ascii="Arial" w:hAnsi="Arial" w:cs="Arial"/>
          <w:b/>
          <w:bCs/>
          <w:lang w:bidi="en-US"/>
        </w:rPr>
      </w:pPr>
    </w:p>
    <w:p w14:paraId="3A5E6B21" w14:textId="078ACFAE" w:rsidR="002B7EF4" w:rsidRPr="002B7EF4" w:rsidRDefault="002B7EF4" w:rsidP="002B7EF4">
      <w:pPr>
        <w:rPr>
          <w:rFonts w:ascii="Arial" w:hAnsi="Arial" w:cs="Arial"/>
          <w:b/>
          <w:bCs/>
          <w:lang w:bidi="en-US"/>
        </w:rPr>
      </w:pPr>
      <w:r w:rsidRPr="002B7EF4">
        <w:rPr>
          <w:rFonts w:ascii="Arial" w:hAnsi="Arial" w:cs="Arial"/>
          <w:b/>
          <w:bCs/>
          <w:lang w:bidi="en-US"/>
        </w:rPr>
        <w:t>Requirements:</w:t>
      </w:r>
    </w:p>
    <w:p w14:paraId="5340B4CB" w14:textId="36FAF657" w:rsidR="002B7EF4" w:rsidRPr="00942A39" w:rsidRDefault="002B7EF4" w:rsidP="00942A39">
      <w:pPr>
        <w:pStyle w:val="ListParagraph"/>
        <w:numPr>
          <w:ilvl w:val="0"/>
          <w:numId w:val="4"/>
        </w:numPr>
        <w:spacing w:after="0" w:line="240" w:lineRule="auto"/>
        <w:rPr>
          <w:rFonts w:ascii="Arial" w:hAnsi="Arial" w:cs="Arial"/>
          <w:lang w:bidi="en-US"/>
        </w:rPr>
      </w:pPr>
      <w:bookmarkStart w:id="1" w:name="_Hlk55490361"/>
      <w:r w:rsidRPr="00942A39">
        <w:rPr>
          <w:rFonts w:ascii="Arial" w:hAnsi="Arial" w:cs="Arial"/>
          <w:lang w:bidi="en-US"/>
        </w:rPr>
        <w:t>Associate degree required – Bachelors preferred</w:t>
      </w:r>
    </w:p>
    <w:p w14:paraId="7464A77C" w14:textId="597C3F93" w:rsidR="002B7EF4" w:rsidRPr="00F051B6" w:rsidRDefault="00F051B6" w:rsidP="00F051B6">
      <w:pPr>
        <w:pStyle w:val="ListParagraph"/>
        <w:numPr>
          <w:ilvl w:val="0"/>
          <w:numId w:val="5"/>
        </w:numPr>
        <w:spacing w:after="0" w:line="240" w:lineRule="auto"/>
        <w:ind w:left="1170"/>
        <w:contextualSpacing w:val="0"/>
        <w:rPr>
          <w:rFonts w:ascii="Arial" w:hAnsi="Arial" w:cs="Arial"/>
          <w:color w:val="2D2D2D"/>
        </w:rPr>
      </w:pPr>
      <w:r>
        <w:rPr>
          <w:rFonts w:ascii="Arial" w:hAnsi="Arial" w:cs="Arial"/>
          <w:lang w:bidi="en-US"/>
        </w:rPr>
        <w:t>M</w:t>
      </w:r>
      <w:r w:rsidR="002B7EF4" w:rsidRPr="00942A39">
        <w:rPr>
          <w:rFonts w:ascii="Arial" w:hAnsi="Arial" w:cs="Arial"/>
          <w:lang w:bidi="en-US"/>
        </w:rPr>
        <w:t xml:space="preserve">inimum of </w:t>
      </w:r>
      <w:r w:rsidR="00220996" w:rsidRPr="00942A39">
        <w:rPr>
          <w:rFonts w:ascii="Arial" w:hAnsi="Arial" w:cs="Arial"/>
          <w:lang w:bidi="en-US"/>
        </w:rPr>
        <w:t>4 years of direct sales experienced</w:t>
      </w:r>
      <w:r>
        <w:rPr>
          <w:rFonts w:ascii="Arial" w:hAnsi="Arial" w:cs="Arial"/>
          <w:lang w:bidi="en-US"/>
        </w:rPr>
        <w:t xml:space="preserve"> </w:t>
      </w:r>
      <w:r w:rsidRPr="00FD1317">
        <w:rPr>
          <w:rFonts w:ascii="Arial" w:hAnsi="Arial" w:cs="Arial"/>
          <w:color w:val="2D2D2D"/>
        </w:rPr>
        <w:t>related technical sales experience to include test equipment, capital equipment, or equivalent military experience</w:t>
      </w:r>
      <w:r>
        <w:rPr>
          <w:rFonts w:ascii="Arial" w:hAnsi="Arial" w:cs="Arial"/>
          <w:color w:val="2D2D2D"/>
        </w:rPr>
        <w:t xml:space="preserve"> required</w:t>
      </w:r>
    </w:p>
    <w:p w14:paraId="547A34C9" w14:textId="5BB08F15" w:rsidR="002B7EF4" w:rsidRPr="00942A39" w:rsidRDefault="002B7EF4" w:rsidP="00942A39">
      <w:pPr>
        <w:pStyle w:val="ListParagraph"/>
        <w:numPr>
          <w:ilvl w:val="0"/>
          <w:numId w:val="4"/>
        </w:numPr>
        <w:spacing w:after="0" w:line="240" w:lineRule="auto"/>
        <w:rPr>
          <w:rFonts w:ascii="Arial" w:hAnsi="Arial" w:cs="Arial"/>
          <w:lang w:bidi="en-US"/>
        </w:rPr>
      </w:pPr>
      <w:r w:rsidRPr="00942A39">
        <w:rPr>
          <w:rFonts w:ascii="Arial" w:hAnsi="Arial" w:cs="Arial"/>
          <w:lang w:bidi="en-US"/>
        </w:rPr>
        <w:t xml:space="preserve">Technical training in mechanical or electronics </w:t>
      </w:r>
      <w:r w:rsidR="00220996" w:rsidRPr="00942A39">
        <w:rPr>
          <w:rFonts w:ascii="Arial" w:hAnsi="Arial" w:cs="Arial"/>
          <w:lang w:bidi="en-US"/>
        </w:rPr>
        <w:t xml:space="preserve">is </w:t>
      </w:r>
      <w:r w:rsidRPr="00942A39">
        <w:rPr>
          <w:rFonts w:ascii="Arial" w:hAnsi="Arial" w:cs="Arial"/>
          <w:lang w:bidi="en-US"/>
        </w:rPr>
        <w:t xml:space="preserve">a plus </w:t>
      </w:r>
    </w:p>
    <w:p w14:paraId="6F47DCDB" w14:textId="2D8C5E81" w:rsidR="002B7EF4" w:rsidRPr="00942A39" w:rsidRDefault="00220996" w:rsidP="00942A39">
      <w:pPr>
        <w:pStyle w:val="ListParagraph"/>
        <w:numPr>
          <w:ilvl w:val="0"/>
          <w:numId w:val="4"/>
        </w:numPr>
        <w:spacing w:after="0" w:line="240" w:lineRule="auto"/>
        <w:rPr>
          <w:rFonts w:ascii="Arial" w:hAnsi="Arial" w:cs="Arial"/>
          <w:lang w:bidi="en-US"/>
        </w:rPr>
      </w:pPr>
      <w:r w:rsidRPr="00942A39">
        <w:rPr>
          <w:rFonts w:ascii="Arial" w:hAnsi="Arial" w:cs="Arial"/>
          <w:lang w:bidi="en-US"/>
        </w:rPr>
        <w:t>Salesforce experience is required</w:t>
      </w:r>
    </w:p>
    <w:p w14:paraId="49BF34BC" w14:textId="77777777" w:rsidR="00220996" w:rsidRPr="00942A39" w:rsidRDefault="002B7EF4" w:rsidP="00942A39">
      <w:pPr>
        <w:pStyle w:val="ListParagraph"/>
        <w:numPr>
          <w:ilvl w:val="0"/>
          <w:numId w:val="4"/>
        </w:numPr>
        <w:spacing w:after="0" w:line="240" w:lineRule="auto"/>
        <w:rPr>
          <w:rFonts w:ascii="Arial" w:hAnsi="Arial" w:cs="Arial"/>
        </w:rPr>
      </w:pPr>
      <w:r w:rsidRPr="00942A39">
        <w:rPr>
          <w:rFonts w:ascii="Arial" w:hAnsi="Arial" w:cs="Arial"/>
          <w:lang w:bidi="en-US"/>
        </w:rPr>
        <w:t>Must be able to speak technical and complex products to a wide variety of customers</w:t>
      </w:r>
    </w:p>
    <w:p w14:paraId="32F0B598" w14:textId="3915B009" w:rsidR="002B7EF4" w:rsidRPr="00942A39" w:rsidRDefault="002B7EF4" w:rsidP="00942A39">
      <w:pPr>
        <w:pStyle w:val="ListParagraph"/>
        <w:numPr>
          <w:ilvl w:val="0"/>
          <w:numId w:val="4"/>
        </w:numPr>
        <w:spacing w:after="0" w:line="240" w:lineRule="auto"/>
        <w:rPr>
          <w:rFonts w:ascii="Arial" w:hAnsi="Arial" w:cs="Arial"/>
        </w:rPr>
      </w:pPr>
      <w:r w:rsidRPr="00942A39">
        <w:rPr>
          <w:rFonts w:ascii="Arial" w:hAnsi="Arial" w:cs="Arial"/>
          <w:lang w:bidi="en-US"/>
        </w:rPr>
        <w:t>Exceptional communication skills a must</w:t>
      </w:r>
    </w:p>
    <w:p w14:paraId="577361C2" w14:textId="77777777" w:rsidR="002B7EF4" w:rsidRPr="00942A39" w:rsidRDefault="002B7EF4" w:rsidP="00942A39">
      <w:pPr>
        <w:pStyle w:val="ListParagraph"/>
        <w:numPr>
          <w:ilvl w:val="0"/>
          <w:numId w:val="4"/>
        </w:numPr>
        <w:spacing w:after="0" w:line="240" w:lineRule="auto"/>
        <w:rPr>
          <w:rFonts w:ascii="Arial" w:hAnsi="Arial" w:cs="Arial"/>
        </w:rPr>
      </w:pPr>
      <w:r w:rsidRPr="00942A39">
        <w:rPr>
          <w:rFonts w:ascii="Arial" w:hAnsi="Arial" w:cs="Arial"/>
          <w:lang w:bidi="en-US"/>
        </w:rPr>
        <w:t>Must be a self-starter and self-sufficient</w:t>
      </w:r>
    </w:p>
    <w:p w14:paraId="007A2BA4" w14:textId="77777777" w:rsidR="002B7EF4" w:rsidRPr="00942A39" w:rsidRDefault="002B7EF4" w:rsidP="00942A39">
      <w:pPr>
        <w:pStyle w:val="ListParagraph"/>
        <w:numPr>
          <w:ilvl w:val="0"/>
          <w:numId w:val="4"/>
        </w:numPr>
        <w:spacing w:after="0" w:line="240" w:lineRule="auto"/>
        <w:rPr>
          <w:rFonts w:ascii="Arial" w:hAnsi="Arial" w:cs="Arial"/>
          <w:b/>
          <w:bCs/>
          <w:lang w:bidi="en-US"/>
        </w:rPr>
      </w:pPr>
      <w:bookmarkStart w:id="2" w:name="_Hlk55811036"/>
      <w:r w:rsidRPr="00942A39">
        <w:rPr>
          <w:rFonts w:ascii="Arial" w:hAnsi="Arial" w:cs="Arial"/>
          <w:b/>
          <w:bCs/>
          <w:lang w:bidi="en-US"/>
        </w:rPr>
        <w:t>Must be a US Citizen or Green Card Holder (ITAR compliance requirement)</w:t>
      </w:r>
    </w:p>
    <w:bookmarkEnd w:id="2"/>
    <w:p w14:paraId="69E8F616" w14:textId="77777777" w:rsidR="002B7EF4" w:rsidRPr="002B7EF4" w:rsidRDefault="002B7EF4" w:rsidP="002B7EF4">
      <w:pPr>
        <w:rPr>
          <w:rFonts w:ascii="Arial" w:hAnsi="Arial" w:cs="Arial"/>
          <w:b/>
          <w:lang w:bidi="en-US"/>
        </w:rPr>
      </w:pPr>
    </w:p>
    <w:p w14:paraId="29359D16" w14:textId="77777777" w:rsidR="002B7EF4" w:rsidRPr="002B7EF4" w:rsidRDefault="002B7EF4" w:rsidP="002B7EF4">
      <w:pPr>
        <w:rPr>
          <w:rFonts w:ascii="Arial" w:hAnsi="Arial" w:cs="Arial"/>
          <w:sz w:val="20"/>
          <w:szCs w:val="20"/>
          <w:lang w:bidi="en-US"/>
        </w:rPr>
      </w:pPr>
      <w:r w:rsidRPr="002B7EF4">
        <w:rPr>
          <w:rFonts w:ascii="Arial" w:hAnsi="Arial" w:cs="Arial"/>
          <w:sz w:val="20"/>
          <w:szCs w:val="20"/>
          <w:lang w:bidi="en-US"/>
        </w:rPr>
        <w:t>Testek Solutions requires all new hires submit and pass a pre-employment drug screen, credit check (when applicable), and background check prior to beginning employment.</w:t>
      </w:r>
    </w:p>
    <w:p w14:paraId="08D813F0" w14:textId="77777777" w:rsidR="002B7EF4" w:rsidRPr="002B7EF4" w:rsidRDefault="002B7EF4" w:rsidP="002B7EF4">
      <w:pPr>
        <w:rPr>
          <w:rFonts w:ascii="Arial" w:hAnsi="Arial" w:cs="Arial"/>
          <w:sz w:val="20"/>
          <w:szCs w:val="20"/>
          <w:lang w:bidi="en-US"/>
        </w:rPr>
      </w:pPr>
      <w:r w:rsidRPr="002B7EF4">
        <w:rPr>
          <w:rFonts w:ascii="Arial" w:hAnsi="Arial" w:cs="Arial"/>
          <w:sz w:val="20"/>
          <w:szCs w:val="20"/>
          <w:lang w:bidi="en-US"/>
        </w:rPr>
        <w:t xml:space="preserve">Testek Solutions is an affirmative action and equal opportunity employer. All qualified applicants will receive consideration for employment without regard to race, color, religion, sex, disability, age, sexual orientation, gender identity, national origin, veteran status, height, weight, genetic information, or any other classification protected by federal, state, or local law. Testek Solutions is committed to providing access, equal </w:t>
      </w:r>
      <w:proofErr w:type="gramStart"/>
      <w:r w:rsidRPr="002B7EF4">
        <w:rPr>
          <w:rFonts w:ascii="Arial" w:hAnsi="Arial" w:cs="Arial"/>
          <w:sz w:val="20"/>
          <w:szCs w:val="20"/>
          <w:lang w:bidi="en-US"/>
        </w:rPr>
        <w:t>opportunity</w:t>
      </w:r>
      <w:proofErr w:type="gramEnd"/>
      <w:r w:rsidRPr="002B7EF4">
        <w:rPr>
          <w:rFonts w:ascii="Arial" w:hAnsi="Arial" w:cs="Arial"/>
          <w:sz w:val="20"/>
          <w:szCs w:val="20"/>
          <w:lang w:bidi="en-US"/>
        </w:rPr>
        <w:t xml:space="preserve"> and reasonable accommodation for individuals with disabilities in employment, its services, programs, and activities. To request reasonable accommodation, contact the Testek HR Department at 248-573-4980 or email </w:t>
      </w:r>
      <w:hyperlink r:id="rId6">
        <w:r w:rsidRPr="002B7EF4">
          <w:rPr>
            <w:rStyle w:val="Hyperlink"/>
            <w:rFonts w:ascii="Arial" w:hAnsi="Arial" w:cs="Arial"/>
            <w:sz w:val="20"/>
            <w:szCs w:val="20"/>
            <w:lang w:bidi="en-US"/>
          </w:rPr>
          <w:t>hrdept@testek.com</w:t>
        </w:r>
      </w:hyperlink>
      <w:bookmarkEnd w:id="0"/>
    </w:p>
    <w:bookmarkEnd w:id="1"/>
    <w:p w14:paraId="069783B5" w14:textId="77777777" w:rsidR="00F14E64" w:rsidRPr="002B7EF4" w:rsidRDefault="00F14E64">
      <w:pPr>
        <w:rPr>
          <w:rFonts w:ascii="Arial" w:hAnsi="Arial" w:cs="Arial"/>
        </w:rPr>
      </w:pPr>
    </w:p>
    <w:sectPr w:rsidR="00F14E64" w:rsidRPr="002B7EF4" w:rsidSect="002B7EF4">
      <w:pgSz w:w="12240" w:h="15840"/>
      <w:pgMar w:top="72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1594"/>
    <w:multiLevelType w:val="hybridMultilevel"/>
    <w:tmpl w:val="2528C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4517A9"/>
    <w:multiLevelType w:val="hybridMultilevel"/>
    <w:tmpl w:val="D66A4648"/>
    <w:lvl w:ilvl="0" w:tplc="FA726E92">
      <w:numFmt w:val="bullet"/>
      <w:lvlText w:val=""/>
      <w:lvlJc w:val="left"/>
      <w:pPr>
        <w:ind w:left="1188" w:hanging="360"/>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73B57"/>
    <w:multiLevelType w:val="hybridMultilevel"/>
    <w:tmpl w:val="159E9E46"/>
    <w:lvl w:ilvl="0" w:tplc="FA726E92">
      <w:numFmt w:val="bullet"/>
      <w:lvlText w:val=""/>
      <w:lvlJc w:val="left"/>
      <w:pPr>
        <w:ind w:left="1188" w:hanging="360"/>
      </w:pPr>
      <w:rPr>
        <w:rFonts w:ascii="Symbol" w:eastAsia="Symbol" w:hAnsi="Symbol" w:cs="Symbol" w:hint="default"/>
        <w:w w:val="100"/>
        <w:sz w:val="22"/>
        <w:szCs w:val="22"/>
        <w:lang w:val="en-US" w:eastAsia="en-US" w:bidi="en-US"/>
      </w:rPr>
    </w:lvl>
    <w:lvl w:ilvl="1" w:tplc="3F4E0586">
      <w:numFmt w:val="bullet"/>
      <w:lvlText w:val="•"/>
      <w:lvlJc w:val="left"/>
      <w:pPr>
        <w:ind w:left="2106" w:hanging="360"/>
      </w:pPr>
      <w:rPr>
        <w:rFonts w:hint="default"/>
        <w:lang w:val="en-US" w:eastAsia="en-US" w:bidi="en-US"/>
      </w:rPr>
    </w:lvl>
    <w:lvl w:ilvl="2" w:tplc="4D481F2E">
      <w:numFmt w:val="bullet"/>
      <w:lvlText w:val="•"/>
      <w:lvlJc w:val="left"/>
      <w:pPr>
        <w:ind w:left="3032" w:hanging="360"/>
      </w:pPr>
      <w:rPr>
        <w:rFonts w:hint="default"/>
        <w:lang w:val="en-US" w:eastAsia="en-US" w:bidi="en-US"/>
      </w:rPr>
    </w:lvl>
    <w:lvl w:ilvl="3" w:tplc="8C1A487E">
      <w:numFmt w:val="bullet"/>
      <w:lvlText w:val="•"/>
      <w:lvlJc w:val="left"/>
      <w:pPr>
        <w:ind w:left="3958" w:hanging="360"/>
      </w:pPr>
      <w:rPr>
        <w:rFonts w:hint="default"/>
        <w:lang w:val="en-US" w:eastAsia="en-US" w:bidi="en-US"/>
      </w:rPr>
    </w:lvl>
    <w:lvl w:ilvl="4" w:tplc="5E2665B0">
      <w:numFmt w:val="bullet"/>
      <w:lvlText w:val="•"/>
      <w:lvlJc w:val="left"/>
      <w:pPr>
        <w:ind w:left="4884" w:hanging="360"/>
      </w:pPr>
      <w:rPr>
        <w:rFonts w:hint="default"/>
        <w:lang w:val="en-US" w:eastAsia="en-US" w:bidi="en-US"/>
      </w:rPr>
    </w:lvl>
    <w:lvl w:ilvl="5" w:tplc="A954876A">
      <w:numFmt w:val="bullet"/>
      <w:lvlText w:val="•"/>
      <w:lvlJc w:val="left"/>
      <w:pPr>
        <w:ind w:left="5810" w:hanging="360"/>
      </w:pPr>
      <w:rPr>
        <w:rFonts w:hint="default"/>
        <w:lang w:val="en-US" w:eastAsia="en-US" w:bidi="en-US"/>
      </w:rPr>
    </w:lvl>
    <w:lvl w:ilvl="6" w:tplc="4EA0ADB4">
      <w:numFmt w:val="bullet"/>
      <w:lvlText w:val="•"/>
      <w:lvlJc w:val="left"/>
      <w:pPr>
        <w:ind w:left="6736" w:hanging="360"/>
      </w:pPr>
      <w:rPr>
        <w:rFonts w:hint="default"/>
        <w:lang w:val="en-US" w:eastAsia="en-US" w:bidi="en-US"/>
      </w:rPr>
    </w:lvl>
    <w:lvl w:ilvl="7" w:tplc="438807DA">
      <w:numFmt w:val="bullet"/>
      <w:lvlText w:val="•"/>
      <w:lvlJc w:val="left"/>
      <w:pPr>
        <w:ind w:left="7662" w:hanging="360"/>
      </w:pPr>
      <w:rPr>
        <w:rFonts w:hint="default"/>
        <w:lang w:val="en-US" w:eastAsia="en-US" w:bidi="en-US"/>
      </w:rPr>
    </w:lvl>
    <w:lvl w:ilvl="8" w:tplc="AB48844C">
      <w:numFmt w:val="bullet"/>
      <w:lvlText w:val="•"/>
      <w:lvlJc w:val="left"/>
      <w:pPr>
        <w:ind w:left="8588" w:hanging="360"/>
      </w:pPr>
      <w:rPr>
        <w:rFonts w:hint="default"/>
        <w:lang w:val="en-US" w:eastAsia="en-US" w:bidi="en-US"/>
      </w:rPr>
    </w:lvl>
  </w:abstractNum>
  <w:abstractNum w:abstractNumId="3" w15:restartNumberingAfterBreak="0">
    <w:nsid w:val="26333066"/>
    <w:multiLevelType w:val="hybridMultilevel"/>
    <w:tmpl w:val="CF1AA238"/>
    <w:lvl w:ilvl="0" w:tplc="FA726E92">
      <w:numFmt w:val="bullet"/>
      <w:lvlText w:val=""/>
      <w:lvlJc w:val="left"/>
      <w:pPr>
        <w:ind w:left="1188" w:hanging="360"/>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570CF"/>
    <w:multiLevelType w:val="hybridMultilevel"/>
    <w:tmpl w:val="E9029FDE"/>
    <w:lvl w:ilvl="0" w:tplc="FA726E92">
      <w:numFmt w:val="bullet"/>
      <w:lvlText w:val=""/>
      <w:lvlJc w:val="left"/>
      <w:pPr>
        <w:ind w:left="1195" w:hanging="360"/>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EF4"/>
    <w:rsid w:val="0021121B"/>
    <w:rsid w:val="00220996"/>
    <w:rsid w:val="002B7EF4"/>
    <w:rsid w:val="00411F0D"/>
    <w:rsid w:val="004A4506"/>
    <w:rsid w:val="00593A42"/>
    <w:rsid w:val="00604FDB"/>
    <w:rsid w:val="006450CC"/>
    <w:rsid w:val="007A029B"/>
    <w:rsid w:val="00942A39"/>
    <w:rsid w:val="00BD22C8"/>
    <w:rsid w:val="00E8410D"/>
    <w:rsid w:val="00F051B6"/>
    <w:rsid w:val="00F1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6200"/>
  <w15:chartTrackingRefBased/>
  <w15:docId w15:val="{624B5BDC-F12E-496D-8856-A62670EE5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EF4"/>
    <w:rPr>
      <w:color w:val="0563C1" w:themeColor="hyperlink"/>
      <w:u w:val="single"/>
    </w:rPr>
  </w:style>
  <w:style w:type="character" w:styleId="UnresolvedMention">
    <w:name w:val="Unresolved Mention"/>
    <w:basedOn w:val="DefaultParagraphFont"/>
    <w:uiPriority w:val="99"/>
    <w:semiHidden/>
    <w:unhideWhenUsed/>
    <w:rsid w:val="002B7EF4"/>
    <w:rPr>
      <w:color w:val="605E5C"/>
      <w:shd w:val="clear" w:color="auto" w:fill="E1DFDD"/>
    </w:rPr>
  </w:style>
  <w:style w:type="paragraph" w:styleId="ListParagraph">
    <w:name w:val="List Paragraph"/>
    <w:basedOn w:val="Normal"/>
    <w:link w:val="ListParagraphChar"/>
    <w:uiPriority w:val="34"/>
    <w:qFormat/>
    <w:rsid w:val="00220996"/>
    <w:pPr>
      <w:ind w:left="720"/>
      <w:contextualSpacing/>
    </w:pPr>
  </w:style>
  <w:style w:type="character" w:customStyle="1" w:styleId="ListParagraphChar">
    <w:name w:val="List Paragraph Char"/>
    <w:basedOn w:val="DefaultParagraphFont"/>
    <w:link w:val="ListParagraph"/>
    <w:uiPriority w:val="34"/>
    <w:rsid w:val="00F05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dept@teste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Kefalas, Kristin</dc:creator>
  <cp:keywords/>
  <dc:description/>
  <cp:lastModifiedBy>Kefalas, Kristin</cp:lastModifiedBy>
  <cp:revision>3</cp:revision>
  <dcterms:created xsi:type="dcterms:W3CDTF">2020-11-05T20:49:00Z</dcterms:created>
  <dcterms:modified xsi:type="dcterms:W3CDTF">2020-11-09T15:47:00Z</dcterms:modified>
</cp:coreProperties>
</file>